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</w:tblGrid>
      <w:tr w:rsidR="00F15291" w:rsidRPr="00D60133" w:rsidTr="008D74D9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УТВЕРЖДАЮ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Руководитель УФНС России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по Свердловской области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______________ С.Г. Логинов</w:t>
            </w:r>
          </w:p>
          <w:p w:rsidR="00F15291" w:rsidRPr="00D60133" w:rsidRDefault="00F15291" w:rsidP="00E10717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от «____» _________ 201</w:t>
            </w:r>
            <w:r w:rsidR="00E10717">
              <w:rPr>
                <w:sz w:val="24"/>
                <w:szCs w:val="24"/>
              </w:rPr>
              <w:t>__</w:t>
            </w:r>
            <w:r w:rsidRPr="00D60133">
              <w:rPr>
                <w:sz w:val="24"/>
                <w:szCs w:val="24"/>
              </w:rPr>
              <w:t xml:space="preserve"> г.</w:t>
            </w:r>
          </w:p>
        </w:tc>
      </w:tr>
    </w:tbl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ind w:right="-32"/>
        <w:rPr>
          <w:b/>
          <w:sz w:val="24"/>
          <w:szCs w:val="24"/>
        </w:rPr>
      </w:pPr>
    </w:p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старшего 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Управления Федеральной налоговой службы по Свердловской области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>Должность федеральной государственной гражданской службы (далее - гражданская служба) старший государственный налоговый инспектор отдела урегулирования задолженности Управления Федеральной налоговой службы по Свердловской области (далее – Управление) относится к старшей группе должностей гражданской службы категории «специалисты»).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Регистрационный номер (код) должности - 11-3-4-070.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старшего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старшего государственного налогового инспектора отдела урегулирования задолженности осуществляется руководителем Управления.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5. Старший государственный налоговый инспектор непосредственно подчиняется начальнику отдела урегулирования задолженности Управления.</w:t>
      </w:r>
    </w:p>
    <w:p w:rsidR="00FB1FD6" w:rsidRDefault="00FB1FD6" w:rsidP="00FB1FD6">
      <w:pPr>
        <w:tabs>
          <w:tab w:val="left" w:pos="426"/>
        </w:tabs>
        <w:rPr>
          <w:rStyle w:val="FontStyle27"/>
          <w:highlight w:val="red"/>
        </w:rPr>
      </w:pPr>
    </w:p>
    <w:p w:rsidR="00FB1FD6" w:rsidRDefault="00FB1FD6" w:rsidP="00E10717">
      <w:pPr>
        <w:tabs>
          <w:tab w:val="left" w:pos="426"/>
        </w:tabs>
        <w:ind w:firstLine="0"/>
        <w:jc w:val="center"/>
        <w:rPr>
          <w:rStyle w:val="FontStyle27"/>
        </w:rPr>
      </w:pPr>
      <w:r w:rsidRPr="00E10717">
        <w:rPr>
          <w:rStyle w:val="FontStyle27"/>
          <w:lang w:val="en-US"/>
        </w:rPr>
        <w:t>II</w:t>
      </w:r>
      <w:r w:rsidRPr="00E10717">
        <w:rPr>
          <w:rStyle w:val="FontStyle27"/>
        </w:rPr>
        <w:t>. Квалификационные требования для замещения должности гражданской службы.</w:t>
      </w:r>
    </w:p>
    <w:p w:rsidR="00E10717" w:rsidRPr="00E95508" w:rsidRDefault="00E10717" w:rsidP="00E10717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>Для замещения должности старшего государственного налогового инспектора отдела урегулирования задолженности Управления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  <w:t>Наличие высшего образования по специальности, направлению подготовки:</w:t>
      </w:r>
      <w:r w:rsidRPr="00D60133">
        <w:rPr>
          <w:sz w:val="24"/>
          <w:szCs w:val="24"/>
        </w:rPr>
        <w:t xml:space="preserve"> «</w:t>
      </w:r>
      <w:r w:rsidRPr="00D60133">
        <w:rPr>
          <w:rStyle w:val="FontStyle35"/>
          <w:sz w:val="24"/>
          <w:szCs w:val="24"/>
        </w:rPr>
        <w:t>Экономика» по специальностям «Налоги и налогообложение», «Экономическая теория»,  «Финансы и кредит», «Финансы»,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</w:t>
      </w:r>
      <w:r w:rsidRPr="00D60133">
        <w:rPr>
          <w:rStyle w:val="FontStyle35"/>
          <w:sz w:val="24"/>
          <w:szCs w:val="24"/>
        </w:rPr>
        <w:lastRenderedPageBreak/>
        <w:t>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FD6103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 xml:space="preserve"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</w:t>
      </w:r>
      <w:r w:rsidRPr="00D60133">
        <w:rPr>
          <w:rStyle w:val="FontStyle35"/>
          <w:sz w:val="24"/>
          <w:szCs w:val="24"/>
        </w:rPr>
        <w:lastRenderedPageBreak/>
        <w:t>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Управления.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меры принудительного взыскания задолженности.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старшего государственного налогового инспектора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Pr="00D6013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Управления, 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обязан:</w:t>
      </w:r>
      <w:r w:rsidRPr="00D60133">
        <w:rPr>
          <w:rStyle w:val="FontStyle35"/>
          <w:sz w:val="24"/>
          <w:szCs w:val="24"/>
        </w:rPr>
        <w:t xml:space="preserve">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Pr="00E10717">
        <w:rPr>
          <w:rStyle w:val="FontStyle35"/>
          <w:sz w:val="24"/>
          <w:szCs w:val="24"/>
        </w:rPr>
        <w:t>руководителя Управления, его заместителя, курирующего отдел, начальника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 </w:t>
      </w:r>
      <w:r w:rsidRPr="00E10717">
        <w:rPr>
          <w:rStyle w:val="FontStyle35"/>
          <w:sz w:val="24"/>
          <w:szCs w:val="24"/>
        </w:rPr>
        <w:t>и его заместителя</w:t>
      </w:r>
      <w:r w:rsidRPr="00D60133">
        <w:rPr>
          <w:rStyle w:val="FontStyle35"/>
          <w:sz w:val="24"/>
          <w:szCs w:val="24"/>
        </w:rPr>
        <w:t>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соблюдение законодательства в деятельности Управления и защиту его правовых интересов в пределах компетенции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принимать участие в обеспечении информационной безопасности в отделе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осуществлять по поручению начальника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контроль за работой инспекций ФНС России Свердловской области в пределах задач и функций, возложенных на отдел в соответствии с положением об отделе;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проверках организации работы инспекций Свердловской области по вопросам организации работы по урегулированию задолженности по налогам и сборам;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проведении дистанционного мониторинга в целях проверки организации работы инспекций Свердловской области по урегулированию задолженности по налогам и сборам;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ПК «Регион»;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выполнять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участвовать в подготовке материалов и разъяснений по применению законодательства </w:t>
      </w:r>
      <w:r w:rsidRPr="00E10717">
        <w:rPr>
          <w:rStyle w:val="FontStyle35"/>
          <w:sz w:val="24"/>
          <w:szCs w:val="24"/>
        </w:rPr>
        <w:t>по вопросам, относящимся к функциям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, для</w:t>
      </w:r>
      <w:r w:rsidRPr="00D60133">
        <w:rPr>
          <w:rStyle w:val="FontStyle35"/>
          <w:sz w:val="24"/>
          <w:szCs w:val="24"/>
        </w:rPr>
        <w:t xml:space="preserve">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суммах денежных средств, перечисленных в бюджеты бюджетной системы Российской Федерации в результате деятельности судебных приставов-исполнителей; осуществлять контроль за электронным обменом информацией по исполнительному производству нижестоящих инспекций с территориальными отделами ФССП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осуществлять контроль деятельности подчинённых налоговых органов по взаимодействию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принимать участие</w:t>
      </w:r>
      <w:r w:rsidRPr="00D60133">
        <w:rPr>
          <w:rStyle w:val="FontStyle35"/>
          <w:sz w:val="24"/>
          <w:szCs w:val="24"/>
        </w:rPr>
        <w:t xml:space="preserve"> в семинарах с инспекциями и налогоплательщиками по вопросам, курируемым отделом;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проводить устные консультации нижестоящих инспекций по курируемым отделом вопросам;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в пределах</w:t>
      </w:r>
      <w:r w:rsidRPr="00D60133">
        <w:rPr>
          <w:rStyle w:val="FontStyle35"/>
          <w:sz w:val="24"/>
          <w:szCs w:val="24"/>
        </w:rPr>
        <w:t xml:space="preserve"> имеющихся полномочий, квалификации, а также с учётом имеющейся служебной нагрузки </w:t>
      </w:r>
      <w:r w:rsidRPr="00E10717">
        <w:rPr>
          <w:rStyle w:val="FontStyle35"/>
          <w:sz w:val="24"/>
          <w:szCs w:val="24"/>
        </w:rPr>
        <w:t>замещать временно отсутствующих сотрудников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р</w:t>
      </w:r>
      <w:r w:rsidRPr="004D6050">
        <w:rPr>
          <w:rStyle w:val="FontStyle35"/>
          <w:sz w:val="24"/>
          <w:szCs w:val="24"/>
        </w:rPr>
        <w:t>ассматриват</w:t>
      </w:r>
      <w:r>
        <w:rPr>
          <w:rStyle w:val="FontStyle35"/>
          <w:sz w:val="24"/>
          <w:szCs w:val="24"/>
        </w:rPr>
        <w:t>ь</w:t>
      </w:r>
      <w:r w:rsidRPr="004D6050">
        <w:rPr>
          <w:rStyle w:val="FontStyle35"/>
          <w:sz w:val="24"/>
          <w:szCs w:val="24"/>
        </w:rPr>
        <w:t xml:space="preserve">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</w:t>
      </w:r>
      <w:r>
        <w:rPr>
          <w:rStyle w:val="FontStyle35"/>
          <w:sz w:val="24"/>
          <w:szCs w:val="24"/>
        </w:rPr>
        <w:t>, предоставления отсрочек и/или рассрочек;</w:t>
      </w:r>
    </w:p>
    <w:p w:rsidR="00605941" w:rsidRPr="004B3EB4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анализ задолженности по налогам, сборам, страховым взносам, пени, штрафам, процентам;</w:t>
      </w:r>
    </w:p>
    <w:p w:rsidR="00605941" w:rsidRPr="004B3EB4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мониторинг погашения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Pr="004B3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 ходе ее взыскания;</w:t>
      </w:r>
    </w:p>
    <w:p w:rsidR="00605941" w:rsidRPr="004B3EB4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605941" w:rsidRPr="004B3EB4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B3EB4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анализ состояния и результатов работы территориальных налоговых органов по взысканию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4B3EB4">
        <w:rPr>
          <w:rFonts w:cs="Times New Roman"/>
          <w:sz w:val="24"/>
          <w:szCs w:val="24"/>
        </w:rPr>
        <w:t>существля</w:t>
      </w:r>
      <w:r>
        <w:rPr>
          <w:rFonts w:cs="Times New Roman"/>
          <w:sz w:val="24"/>
          <w:szCs w:val="24"/>
        </w:rPr>
        <w:t>ть</w:t>
      </w:r>
      <w:r w:rsidRPr="004B3EB4">
        <w:rPr>
          <w:rFonts w:cs="Times New Roman"/>
          <w:sz w:val="24"/>
          <w:szCs w:val="24"/>
        </w:rPr>
        <w:t xml:space="preserve"> мероприятия, направленные на урегулирование задолженности </w:t>
      </w:r>
      <w:r>
        <w:rPr>
          <w:rFonts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анализ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проводить анализ состояния и результатов работы территориальных налоговых органов по взысканию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старший </w:t>
      </w:r>
      <w:r w:rsidRPr="00E1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имеет право:</w:t>
      </w:r>
      <w:r w:rsidRPr="00D60133">
        <w:rPr>
          <w:rStyle w:val="FontStyle35"/>
          <w:sz w:val="24"/>
          <w:szCs w:val="24"/>
        </w:rPr>
        <w:t xml:space="preserve">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взаимодействовать с отделами Управления, в соответствии с действующей инструкцией по делопроизводству Управления вести переписку и осуществлять другие способы передачи информации по вопросам, входящим в компетенцию отдела; получать от отделов Управления информационно-справочные материалы, рекомендации, предложения и заключения по вопросам, входящим в компетенцию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реализации функций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 xml:space="preserve">вносить на рассмотрение начальнику отдела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ос</w:t>
      </w:r>
      <w:r w:rsidRPr="00D60133">
        <w:rPr>
          <w:rStyle w:val="FontStyle35"/>
          <w:sz w:val="24"/>
          <w:szCs w:val="24"/>
        </w:rPr>
        <w:t>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Управления.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старший государственный налоговый инспектор </w:t>
      </w:r>
      <w:r w:rsidR="00FB1FD6" w:rsidRPr="00E10717">
        <w:rPr>
          <w:rStyle w:val="FontStyle35"/>
          <w:b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27"/>
          <w:sz w:val="24"/>
          <w:szCs w:val="24"/>
        </w:rPr>
        <w:t xml:space="preserve">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руководителя </w:t>
      </w:r>
      <w:r w:rsidR="00E10717" w:rsidRPr="008A07A6">
        <w:rPr>
          <w:rStyle w:val="FontStyle35"/>
          <w:sz w:val="24"/>
          <w:szCs w:val="24"/>
        </w:rPr>
        <w:t>по предмету деятельности отдела урегулирования задолженности</w:t>
      </w:r>
      <w:r w:rsidR="00FB1FD6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возникающим при рассмотрении Управлением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42A09" w:rsidRPr="00D97670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курируемым отделом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во время взаимоотношений с</w:t>
      </w:r>
      <w:r w:rsidRPr="00D97670">
        <w:rPr>
          <w:rStyle w:val="FontStyle35"/>
          <w:sz w:val="24"/>
          <w:szCs w:val="24"/>
        </w:rPr>
        <w:t xml:space="preserve"> сотрудниками налоговых органов Свердловской области и налогоплательщиками;</w:t>
      </w:r>
    </w:p>
    <w:p w:rsidR="00142A09" w:rsidRPr="00D97670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142A09" w:rsidRPr="00D60133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 xml:space="preserve">сбора данных и формирования установленной отчетности по предмету деятельности </w:t>
      </w:r>
      <w:r w:rsidRPr="00E10717">
        <w:rPr>
          <w:rStyle w:val="FontStyle35"/>
          <w:sz w:val="24"/>
          <w:szCs w:val="24"/>
        </w:rPr>
        <w:t>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</w:t>
      </w:r>
      <w:r w:rsidRPr="00E10717">
        <w:rPr>
          <w:rStyle w:val="FontStyle35"/>
          <w:sz w:val="24"/>
          <w:szCs w:val="24"/>
        </w:rPr>
        <w:t xml:space="preserve">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обязан самостоятельно</w:t>
      </w:r>
      <w:r w:rsidRPr="00D60133">
        <w:rPr>
          <w:rStyle w:val="FontStyle35"/>
          <w:sz w:val="24"/>
          <w:szCs w:val="24"/>
        </w:rPr>
        <w:t xml:space="preserve">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(оперативного) и дистанционного контроля;</w:t>
      </w:r>
    </w:p>
    <w:p w:rsidR="00E10717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выполнения поручений ФНС России, Управления по предмету деятельности отдела урегулирования задолженности, не противоречащих Налоговому кодексу, федеральным законам и иным нормативно-правовым актам;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старший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14.</w:t>
      </w:r>
      <w:r w:rsidRPr="00E10717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со своей компетенцией вправе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15.</w:t>
      </w:r>
      <w:r w:rsidRPr="00E10717">
        <w:rPr>
          <w:rStyle w:val="FontStyle35"/>
          <w:sz w:val="24"/>
          <w:szCs w:val="24"/>
        </w:rPr>
        <w:tab/>
        <w:t xml:space="preserve"> 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со своей компетенцией обязан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проектов: </w:t>
      </w:r>
    </w:p>
    <w:p w:rsidR="00F15291" w:rsidRPr="00D60133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положений об отделе</w:t>
      </w:r>
      <w:r w:rsidR="00F15291"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с</w:t>
      </w:r>
      <w:r w:rsidRPr="00D60133">
        <w:rPr>
          <w:rStyle w:val="FontStyle35"/>
          <w:sz w:val="24"/>
          <w:szCs w:val="24"/>
        </w:rPr>
        <w:t xml:space="preserve">тарший </w:t>
      </w:r>
      <w:r w:rsidRPr="00E1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принимает</w:t>
      </w:r>
      <w:r w:rsidRPr="00D60133">
        <w:rPr>
          <w:rStyle w:val="FontStyle35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17. Взаимодействие старшего государственного налогового инспектора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с федеральными государственными гражданскими</w:t>
      </w:r>
      <w:r w:rsidRPr="00D60133">
        <w:rPr>
          <w:rStyle w:val="FontStyle35"/>
          <w:sz w:val="24"/>
          <w:szCs w:val="24"/>
        </w:rPr>
        <w:t xml:space="preserve">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18.</w:t>
      </w:r>
      <w:r w:rsidRPr="00E10717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 замещаемой должностью и в пределах функциональной</w:t>
      </w:r>
      <w:r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lastRenderedPageBreak/>
        <w:t>компетенции, выполняет обеспечение оказания следующих видов государственных услуг, осуществляемых Управлением: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Pr="00E10717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133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F15291" w:rsidRPr="00D60133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133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</w:r>
      <w:r w:rsidRPr="00D60133">
        <w:rPr>
          <w:rFonts w:ascii="Times New Roman" w:hAnsi="Times New Roman" w:cs="Times New Roman"/>
          <w:sz w:val="24"/>
          <w:szCs w:val="24"/>
        </w:rPr>
        <w:tab/>
        <w:t xml:space="preserve">       А.С. Балюра</w:t>
      </w:r>
    </w:p>
    <w:sectPr w:rsidR="00F15291" w:rsidRPr="00D60133" w:rsidSect="00E666E9">
      <w:headerReference w:type="default" r:id="rId8"/>
      <w:type w:val="continuous"/>
      <w:pgSz w:w="11906" w:h="16838" w:code="9"/>
      <w:pgMar w:top="680" w:right="567" w:bottom="680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ED3" w:rsidRDefault="00AF5ED3" w:rsidP="003B7A81">
      <w:r>
        <w:separator/>
      </w:r>
    </w:p>
  </w:endnote>
  <w:endnote w:type="continuationSeparator" w:id="0">
    <w:p w:rsidR="00AF5ED3" w:rsidRDefault="00AF5ED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ED3" w:rsidRDefault="00AF5ED3" w:rsidP="003B7A81">
      <w:r>
        <w:separator/>
      </w:r>
    </w:p>
  </w:footnote>
  <w:footnote w:type="continuationSeparator" w:id="0">
    <w:p w:rsidR="00AF5ED3" w:rsidRDefault="00AF5ED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666E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778E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B1ACA"/>
    <w:rsid w:val="00AB6DF4"/>
    <w:rsid w:val="00AC5F96"/>
    <w:rsid w:val="00AE00D3"/>
    <w:rsid w:val="00AF09BA"/>
    <w:rsid w:val="00AF4BFF"/>
    <w:rsid w:val="00AF55C8"/>
    <w:rsid w:val="00AF5ED3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20C8F"/>
    <w:rsid w:val="00C23B14"/>
    <w:rsid w:val="00C61DA5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10717"/>
    <w:rsid w:val="00E45E47"/>
    <w:rsid w:val="00E5383C"/>
    <w:rsid w:val="00E6275C"/>
    <w:rsid w:val="00E64D77"/>
    <w:rsid w:val="00E666E9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1FD6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D44F7-5D96-48E5-AFAC-EB11D14C2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4059</Words>
  <Characters>23142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2017-10-19T10:00:00Z</cp:lastPrinted>
  <dcterms:created xsi:type="dcterms:W3CDTF">2019-02-06T11:34:00Z</dcterms:created>
  <dcterms:modified xsi:type="dcterms:W3CDTF">2019-02-06T11:34:00Z</dcterms:modified>
</cp:coreProperties>
</file>